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5926B" w14:textId="7BCDA228" w:rsidR="000A52CF" w:rsidRPr="000A52CF" w:rsidRDefault="000A52CF" w:rsidP="000A52CF">
      <w:pPr>
        <w:pStyle w:val="a3"/>
        <w:tabs>
          <w:tab w:val="right" w:pos="9639"/>
        </w:tabs>
        <w:rPr>
          <w:rFonts w:eastAsia="MS Mincho"/>
          <w:noProof w:val="0"/>
          <w:sz w:val="24"/>
          <w:szCs w:val="24"/>
          <w:lang w:val="en-GB" w:eastAsia="en-GB"/>
        </w:rPr>
      </w:pPr>
      <w:r w:rsidRPr="000A52CF">
        <w:rPr>
          <w:rFonts w:eastAsia="MS Mincho"/>
          <w:noProof w:val="0"/>
          <w:sz w:val="24"/>
          <w:szCs w:val="24"/>
          <w:lang w:val="en-GB" w:eastAsia="en-GB"/>
        </w:rPr>
        <w:t>3GPP TSG-RAN WG2 Meeting #12</w:t>
      </w:r>
      <w:r w:rsidR="005A64B3">
        <w:rPr>
          <w:rFonts w:eastAsia="MS Mincho"/>
          <w:noProof w:val="0"/>
          <w:sz w:val="24"/>
          <w:szCs w:val="24"/>
          <w:lang w:val="en-GB" w:eastAsia="en-GB"/>
        </w:rPr>
        <w:t>5</w:t>
      </w:r>
      <w:r w:rsidRPr="000A52CF">
        <w:rPr>
          <w:rFonts w:eastAsia="MS Mincho"/>
          <w:noProof w:val="0"/>
          <w:sz w:val="24"/>
          <w:szCs w:val="24"/>
          <w:lang w:val="en-GB" w:eastAsia="en-GB"/>
        </w:rPr>
        <w:t>bis</w:t>
      </w:r>
      <w:r w:rsidRPr="000A52CF">
        <w:rPr>
          <w:rFonts w:eastAsia="MS Mincho"/>
          <w:noProof w:val="0"/>
          <w:sz w:val="24"/>
          <w:szCs w:val="24"/>
          <w:lang w:val="en-GB" w:eastAsia="en-GB"/>
        </w:rPr>
        <w:tab/>
      </w:r>
      <w:r w:rsidR="000D7D5A" w:rsidRPr="000D7D5A">
        <w:rPr>
          <w:rFonts w:eastAsia="MS Mincho"/>
          <w:noProof w:val="0"/>
          <w:sz w:val="24"/>
          <w:szCs w:val="24"/>
          <w:lang w:val="en-GB" w:eastAsia="en-GB"/>
        </w:rPr>
        <w:t>R2-240271</w:t>
      </w:r>
      <w:r w:rsidR="000D7D5A">
        <w:rPr>
          <w:rFonts w:eastAsia="MS Mincho"/>
          <w:noProof w:val="0"/>
          <w:sz w:val="24"/>
          <w:szCs w:val="24"/>
          <w:lang w:val="en-GB" w:eastAsia="en-GB"/>
        </w:rPr>
        <w:t>5</w:t>
      </w:r>
    </w:p>
    <w:p w14:paraId="4AA29EF9" w14:textId="3A08B14C" w:rsidR="00934AFD" w:rsidRPr="00263FFD" w:rsidRDefault="005A64B3" w:rsidP="000A52CF">
      <w:pPr>
        <w:pStyle w:val="a3"/>
        <w:tabs>
          <w:tab w:val="right" w:pos="9639"/>
        </w:tabs>
        <w:jc w:val="both"/>
        <w:rPr>
          <w:rFonts w:cs="Arial"/>
          <w:b w:val="0"/>
          <w:bCs/>
          <w:i/>
          <w:iCs/>
          <w:sz w:val="24"/>
          <w:lang w:eastAsia="zh-CN"/>
        </w:rPr>
      </w:pPr>
      <w:r>
        <w:rPr>
          <w:rFonts w:eastAsia="MS Mincho"/>
          <w:noProof w:val="0"/>
          <w:sz w:val="24"/>
          <w:szCs w:val="24"/>
          <w:lang w:val="en-GB" w:eastAsia="en-GB"/>
        </w:rPr>
        <w:t>Changsha</w:t>
      </w:r>
      <w:r w:rsidR="000A52CF" w:rsidRPr="000A52CF">
        <w:rPr>
          <w:rFonts w:eastAsia="MS Mincho"/>
          <w:noProof w:val="0"/>
          <w:sz w:val="24"/>
          <w:szCs w:val="24"/>
          <w:lang w:val="en-GB" w:eastAsia="en-GB"/>
        </w:rPr>
        <w:t xml:space="preserve">, China, </w:t>
      </w:r>
      <w:r>
        <w:rPr>
          <w:rFonts w:eastAsia="MS Mincho"/>
          <w:noProof w:val="0"/>
          <w:sz w:val="24"/>
          <w:szCs w:val="24"/>
          <w:lang w:val="en-GB" w:eastAsia="en-GB"/>
        </w:rPr>
        <w:t>April</w:t>
      </w:r>
      <w:r w:rsidR="000A52CF" w:rsidRPr="000A52CF">
        <w:rPr>
          <w:rFonts w:eastAsia="MS Mincho"/>
          <w:noProof w:val="0"/>
          <w:sz w:val="24"/>
          <w:szCs w:val="24"/>
          <w:lang w:val="en-GB" w:eastAsia="en-GB"/>
        </w:rPr>
        <w:t xml:space="preserve"> </w:t>
      </w:r>
      <w:r>
        <w:rPr>
          <w:rFonts w:eastAsia="MS Mincho"/>
          <w:noProof w:val="0"/>
          <w:sz w:val="24"/>
          <w:szCs w:val="24"/>
          <w:lang w:val="en-GB" w:eastAsia="en-GB"/>
        </w:rPr>
        <w:t>15</w:t>
      </w:r>
      <w:r w:rsidR="000A52CF" w:rsidRPr="000A52CF">
        <w:rPr>
          <w:rFonts w:eastAsia="MS Mincho"/>
          <w:noProof w:val="0"/>
          <w:sz w:val="24"/>
          <w:szCs w:val="24"/>
          <w:lang w:val="en-GB" w:eastAsia="en-GB"/>
        </w:rPr>
        <w:t>th – 1</w:t>
      </w:r>
      <w:r>
        <w:rPr>
          <w:rFonts w:eastAsia="MS Mincho"/>
          <w:noProof w:val="0"/>
          <w:sz w:val="24"/>
          <w:szCs w:val="24"/>
          <w:lang w:val="en-GB" w:eastAsia="en-GB"/>
        </w:rPr>
        <w:t>9</w:t>
      </w:r>
      <w:r w:rsidR="000A52CF" w:rsidRPr="000A52CF">
        <w:rPr>
          <w:rFonts w:eastAsia="MS Mincho"/>
          <w:noProof w:val="0"/>
          <w:sz w:val="24"/>
          <w:szCs w:val="24"/>
          <w:lang w:val="en-GB" w:eastAsia="en-GB"/>
        </w:rPr>
        <w:t>th, 202</w:t>
      </w:r>
      <w:r>
        <w:rPr>
          <w:rFonts w:eastAsia="MS Mincho"/>
          <w:noProof w:val="0"/>
          <w:sz w:val="24"/>
          <w:szCs w:val="24"/>
          <w:lang w:val="en-GB" w:eastAsia="en-GB"/>
        </w:rPr>
        <w:t>4</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71DDFBDB"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w:t>
      </w:r>
      <w:r w:rsidR="00BD7035">
        <w:rPr>
          <w:rFonts w:eastAsia="宋体" w:cs="Arial"/>
          <w:b/>
          <w:bCs/>
          <w:kern w:val="2"/>
          <w:sz w:val="24"/>
          <w:szCs w:val="22"/>
          <w:lang w:val="en-US" w:eastAsia="zh-CN"/>
        </w:rPr>
        <w:t>9</w:t>
      </w:r>
      <w:r w:rsidR="000C01F4">
        <w:rPr>
          <w:rFonts w:eastAsia="宋体" w:cs="Arial"/>
          <w:b/>
          <w:bCs/>
          <w:kern w:val="2"/>
          <w:sz w:val="24"/>
          <w:szCs w:val="22"/>
          <w:lang w:val="en-US" w:eastAsia="zh-CN"/>
        </w:rPr>
        <w:t>.</w:t>
      </w:r>
      <w:r w:rsidR="00BD7035">
        <w:rPr>
          <w:rFonts w:eastAsia="宋体" w:cs="Arial"/>
          <w:b/>
          <w:bCs/>
          <w:kern w:val="2"/>
          <w:sz w:val="24"/>
          <w:szCs w:val="22"/>
          <w:lang w:val="en-US" w:eastAsia="zh-CN"/>
        </w:rPr>
        <w:t>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6DB2F742"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BD7035" w:rsidRPr="00BD7035">
        <w:rPr>
          <w:rFonts w:ascii="Arial" w:hAnsi="Arial" w:cs="Arial"/>
          <w:b/>
          <w:bCs/>
          <w:sz w:val="24"/>
        </w:rPr>
        <w:t>On support of Store and Forward operations 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7AC1A9B" w14:textId="321B08CB" w:rsidR="009D015E" w:rsidRDefault="004967E2" w:rsidP="005C389C">
      <w:pPr>
        <w:rPr>
          <w:rFonts w:ascii="Times New Roman" w:hAnsi="Times New Roman"/>
          <w:sz w:val="22"/>
        </w:rPr>
      </w:pPr>
      <w:r>
        <w:rPr>
          <w:rFonts w:ascii="Times New Roman" w:hAnsi="Times New Roman" w:hint="eastAsia"/>
          <w:sz w:val="22"/>
        </w:rPr>
        <w:t>Store</w:t>
      </w:r>
      <w:r>
        <w:rPr>
          <w:rFonts w:ascii="Times New Roman" w:hAnsi="Times New Roman"/>
          <w:sz w:val="22"/>
        </w:rPr>
        <w:t xml:space="preserve"> and Forward (S&amp;F)</w:t>
      </w:r>
      <w:r w:rsidRPr="004967E2">
        <w:rPr>
          <w:rFonts w:ascii="Times New Roman" w:hAnsi="Times New Roman"/>
          <w:sz w:val="22"/>
        </w:rPr>
        <w:t xml:space="preserve"> operation allows for delay-tolerant, non-real-time IoT NTN services to be offered in areas visited by the satellites but with no need to have NTN gateway infrastructure</w:t>
      </w:r>
      <w:r>
        <w:rPr>
          <w:rFonts w:ascii="Times New Roman" w:hAnsi="Times New Roman"/>
          <w:sz w:val="22"/>
        </w:rPr>
        <w:t xml:space="preserve">. </w:t>
      </w:r>
      <w:r w:rsidR="00F533B4">
        <w:rPr>
          <w:rFonts w:ascii="Times New Roman" w:hAnsi="Times New Roman"/>
          <w:sz w:val="22"/>
        </w:rPr>
        <w:t>The following objective has been confirmed for Rel-19 NR NTN study:</w:t>
      </w:r>
    </w:p>
    <w:tbl>
      <w:tblPr>
        <w:tblStyle w:val="af1"/>
        <w:tblW w:w="0" w:type="auto"/>
        <w:tblLook w:val="04A0" w:firstRow="1" w:lastRow="0" w:firstColumn="1" w:lastColumn="0" w:noHBand="0" w:noVBand="1"/>
      </w:tblPr>
      <w:tblGrid>
        <w:gridCol w:w="9629"/>
      </w:tblGrid>
      <w:tr w:rsidR="00DA76E6" w14:paraId="79127DB7" w14:textId="77777777" w:rsidTr="00DA76E6">
        <w:tc>
          <w:tcPr>
            <w:tcW w:w="9629" w:type="dxa"/>
          </w:tcPr>
          <w:p w14:paraId="175032C6" w14:textId="3CF4A8D6" w:rsidR="00673F36" w:rsidRPr="00673F36" w:rsidRDefault="0078509D" w:rsidP="005C389C">
            <w:pPr>
              <w:rPr>
                <w:rFonts w:ascii="Times New Roman" w:hAnsi="Times New Roman"/>
                <w:sz w:val="22"/>
                <w:lang w:val="en-GB"/>
              </w:rPr>
            </w:pPr>
            <w:r>
              <w:rPr>
                <w:rFonts w:ascii="Times New Roman" w:hAnsi="Times New Roman"/>
                <w:sz w:val="22"/>
              </w:rPr>
              <w:t>RP-23407</w:t>
            </w:r>
            <w:r w:rsidR="00DD3581">
              <w:rPr>
                <w:rFonts w:ascii="Times New Roman" w:hAnsi="Times New Roman"/>
                <w:sz w:val="22"/>
              </w:rPr>
              <w:t>7</w:t>
            </w:r>
            <w:r>
              <w:rPr>
                <w:rFonts w:ascii="Times New Roman" w:hAnsi="Times New Roman"/>
                <w:sz w:val="22"/>
              </w:rPr>
              <w:t xml:space="preserve"> </w:t>
            </w:r>
            <w:r w:rsidRPr="0078509D">
              <w:rPr>
                <w:rFonts w:ascii="Times New Roman" w:hAnsi="Times New Roman"/>
                <w:sz w:val="22"/>
                <w:lang w:val="en-GB"/>
              </w:rPr>
              <w:t xml:space="preserve">New WID: </w:t>
            </w:r>
            <w:r w:rsidR="00DD3581" w:rsidRPr="00DD3581">
              <w:rPr>
                <w:rFonts w:ascii="Times New Roman" w:hAnsi="Times New Roman"/>
                <w:sz w:val="22"/>
                <w:lang w:val="en-GB"/>
              </w:rPr>
              <w:t>Non-Terrestrial Networks (NTN) for Internet of Things (IoT) Phase 3</w:t>
            </w:r>
          </w:p>
          <w:p w14:paraId="49C7D6A6" w14:textId="77777777" w:rsidR="004967E2" w:rsidRPr="004967E2" w:rsidRDefault="004967E2" w:rsidP="004967E2">
            <w:pPr>
              <w:rPr>
                <w:rFonts w:ascii="Times New Roman" w:hAnsi="Times New Roman"/>
                <w:bCs/>
                <w:sz w:val="22"/>
                <w:lang w:val="en-GB"/>
              </w:rPr>
            </w:pPr>
            <w:r w:rsidRPr="004967E2">
              <w:rPr>
                <w:rFonts w:ascii="Times New Roman" w:hAnsi="Times New Roman"/>
                <w:bCs/>
                <w:sz w:val="22"/>
                <w:lang w:val="en-GB"/>
              </w:rPr>
              <w:t>The aim of this WI is enhancement of IoT-NTN with the following objectives:</w:t>
            </w:r>
          </w:p>
          <w:p w14:paraId="3416C04B" w14:textId="77777777" w:rsidR="004967E2" w:rsidRPr="004967E2" w:rsidRDefault="004967E2" w:rsidP="004967E2">
            <w:pPr>
              <w:numPr>
                <w:ilvl w:val="0"/>
                <w:numId w:val="35"/>
              </w:numPr>
              <w:rPr>
                <w:rFonts w:ascii="Times New Roman" w:hAnsi="Times New Roman"/>
                <w:bCs/>
                <w:sz w:val="22"/>
                <w:lang w:val="en-GB"/>
              </w:rPr>
            </w:pPr>
            <w:r w:rsidRPr="004967E2">
              <w:rPr>
                <w:rFonts w:ascii="Times New Roman" w:hAnsi="Times New Roman"/>
                <w:bCs/>
                <w:sz w:val="22"/>
                <w:lang w:val="en-GB"/>
              </w:rPr>
              <w:t>Support of Store&amp;Forward (S&amp;F) satellite operation with full eNB as regenerative payload, therefore:</w:t>
            </w:r>
          </w:p>
          <w:p w14:paraId="67DBCB52" w14:textId="77777777" w:rsidR="004967E2" w:rsidRPr="004967E2" w:rsidRDefault="004967E2" w:rsidP="004967E2">
            <w:pPr>
              <w:numPr>
                <w:ilvl w:val="1"/>
                <w:numId w:val="35"/>
              </w:numPr>
              <w:rPr>
                <w:rFonts w:ascii="Times New Roman" w:hAnsi="Times New Roman"/>
                <w:bCs/>
                <w:sz w:val="22"/>
                <w:lang w:val="en-GB"/>
              </w:rPr>
            </w:pPr>
            <w:r w:rsidRPr="004967E2">
              <w:rPr>
                <w:rFonts w:ascii="Times New Roman" w:hAnsi="Times New Roman"/>
                <w:bCs/>
                <w:sz w:val="22"/>
                <w:lang w:val="en-GB"/>
              </w:rPr>
              <w:t>Define the necessary enhancements into E-UTRAN (network &amp; UE) to support S&amp;F operation for delay-tolerant services [RAN3, RAN2, RAN4]</w:t>
            </w:r>
          </w:p>
          <w:p w14:paraId="7613ECF7" w14:textId="77777777" w:rsidR="004967E2" w:rsidRPr="004967E2" w:rsidRDefault="004967E2" w:rsidP="004967E2">
            <w:pPr>
              <w:numPr>
                <w:ilvl w:val="2"/>
                <w:numId w:val="35"/>
              </w:numPr>
              <w:rPr>
                <w:rFonts w:ascii="Times New Roman" w:hAnsi="Times New Roman"/>
                <w:bCs/>
                <w:sz w:val="22"/>
                <w:lang w:val="en-GB"/>
              </w:rPr>
            </w:pPr>
            <w:r w:rsidRPr="004967E2">
              <w:rPr>
                <w:rFonts w:ascii="Times New Roman" w:hAnsi="Times New Roman"/>
                <w:bCs/>
                <w:sz w:val="22"/>
                <w:lang w:val="en-GB"/>
              </w:rPr>
              <w:t>At least specify necessary enhancements e.g. related to S1 protocol, especially to address the feeder link switch over as needed [RAN3]</w:t>
            </w:r>
          </w:p>
          <w:p w14:paraId="66D66F32" w14:textId="77777777" w:rsidR="004967E2" w:rsidRPr="004967E2" w:rsidRDefault="004967E2" w:rsidP="004967E2">
            <w:pPr>
              <w:ind w:leftChars="150" w:left="315"/>
              <w:rPr>
                <w:rFonts w:ascii="Times New Roman" w:hAnsi="Times New Roman"/>
                <w:bCs/>
                <w:sz w:val="22"/>
                <w:lang w:val="en-GB"/>
              </w:rPr>
            </w:pPr>
            <w:r w:rsidRPr="004967E2">
              <w:rPr>
                <w:rFonts w:ascii="Times New Roman" w:hAnsi="Times New Roman"/>
                <w:bCs/>
                <w:sz w:val="22"/>
                <w:lang w:val="en-GB"/>
              </w:rPr>
              <w:t>Note: Strive to minimise UE impact.</w:t>
            </w:r>
          </w:p>
          <w:p w14:paraId="66B64218" w14:textId="5773DEF7" w:rsidR="00DA76E6" w:rsidRPr="004967E2" w:rsidRDefault="004967E2" w:rsidP="004967E2">
            <w:pPr>
              <w:ind w:leftChars="150" w:left="315"/>
              <w:rPr>
                <w:rFonts w:ascii="Times New Roman" w:hAnsi="Times New Roman"/>
                <w:bCs/>
                <w:sz w:val="22"/>
                <w:lang w:val="en-GB"/>
              </w:rPr>
            </w:pPr>
            <w:r w:rsidRPr="004967E2">
              <w:rPr>
                <w:rFonts w:ascii="Times New Roman" w:hAnsi="Times New Roman"/>
                <w:bCs/>
                <w:sz w:val="22"/>
                <w:lang w:val="en-GB"/>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tc>
      </w:tr>
    </w:tbl>
    <w:p w14:paraId="335C3B46" w14:textId="59B6CC63" w:rsidR="00F533B4" w:rsidRDefault="009B4F09" w:rsidP="005C389C">
      <w:pPr>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1E042A">
        <w:rPr>
          <w:rFonts w:ascii="Times New Roman" w:hAnsi="Times New Roman"/>
          <w:sz w:val="22"/>
        </w:rPr>
        <w:t xml:space="preserve">discuss the </w:t>
      </w:r>
      <w:r w:rsidR="00A63B7B">
        <w:rPr>
          <w:rFonts w:ascii="Times New Roman" w:hAnsi="Times New Roman"/>
          <w:sz w:val="22"/>
        </w:rPr>
        <w:t>scenarios and requirements of S&amp;F and analyze the potential issues in supporting S&amp;F operations in IoT NTN</w:t>
      </w:r>
      <w:r w:rsidR="00F533B4">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5FCC3A81" w14:textId="5B32E200" w:rsidR="00366799" w:rsidRDefault="005E37CE" w:rsidP="009E411A">
      <w:pPr>
        <w:rPr>
          <w:rFonts w:ascii="Times New Roman" w:hAnsi="Times New Roman"/>
          <w:sz w:val="22"/>
        </w:rPr>
      </w:pPr>
      <w:r w:rsidRPr="005E37CE">
        <w:rPr>
          <w:rFonts w:ascii="Times New Roman" w:hAnsi="Times New Roman"/>
          <w:sz w:val="22"/>
        </w:rPr>
        <w:t>S&amp;F operation is an operation mode of a 5G system with satellite-access, where the 5G system can provide some level of service (in storing and forwarding the data) when satellite connectivity is intermittently/temporarily unavailable, e.g.</w:t>
      </w:r>
      <w:r w:rsidR="00B57904">
        <w:rPr>
          <w:rFonts w:ascii="Times New Roman" w:hAnsi="Times New Roman"/>
          <w:sz w:val="22"/>
        </w:rPr>
        <w:t>,</w:t>
      </w:r>
      <w:r w:rsidRPr="005E37CE">
        <w:rPr>
          <w:rFonts w:ascii="Times New Roman" w:hAnsi="Times New Roman"/>
          <w:sz w:val="22"/>
        </w:rPr>
        <w:t xml:space="preserve"> to provide communication service for UEs under satellite coverage without a simultaneous active feeder link connection to the ground segment.</w:t>
      </w:r>
      <w:r w:rsidR="00B57904">
        <w:rPr>
          <w:rFonts w:ascii="Times New Roman" w:hAnsi="Times New Roman"/>
          <w:sz w:val="22"/>
        </w:rPr>
        <w:t xml:space="preserve"> </w:t>
      </w:r>
      <w:r w:rsidR="00366799">
        <w:rPr>
          <w:rFonts w:ascii="Times New Roman" w:hAnsi="Times New Roman"/>
          <w:sz w:val="22"/>
        </w:rPr>
        <w:t xml:space="preserve">Referring to SA2 works as in TR22.865, at least the following scenarios or use cases can be considered for S&amp;F operations: </w:t>
      </w:r>
      <w:r w:rsidR="00366799">
        <w:rPr>
          <w:rFonts w:ascii="Times New Roman" w:hAnsi="Times New Roman" w:hint="eastAsia"/>
          <w:sz w:val="22"/>
        </w:rPr>
        <w:t>MO</w:t>
      </w:r>
      <w:r w:rsidR="00366799">
        <w:rPr>
          <w:rFonts w:ascii="Times New Roman" w:hAnsi="Times New Roman"/>
          <w:sz w:val="22"/>
        </w:rPr>
        <w:t xml:space="preserve">, MT, </w:t>
      </w:r>
      <w:r w:rsidR="00366799" w:rsidRPr="00366799">
        <w:rPr>
          <w:rFonts w:ascii="Times New Roman" w:hAnsi="Times New Roman"/>
          <w:sz w:val="22"/>
        </w:rPr>
        <w:t>data transfer for IoT devices in remote areas</w:t>
      </w:r>
      <w:r w:rsidR="00366799">
        <w:rPr>
          <w:rFonts w:ascii="Times New Roman" w:hAnsi="Times New Roman"/>
          <w:sz w:val="22"/>
        </w:rPr>
        <w:t>, and emergency report.</w:t>
      </w:r>
    </w:p>
    <w:p w14:paraId="09FD6AAD" w14:textId="5CEDA303" w:rsidR="00366799" w:rsidRDefault="00C94473" w:rsidP="009E411A">
      <w:pPr>
        <w:rPr>
          <w:rFonts w:ascii="Times New Roman" w:hAnsi="Times New Roman"/>
          <w:sz w:val="22"/>
        </w:rPr>
      </w:pPr>
      <w:r>
        <w:rPr>
          <w:rFonts w:ascii="Times New Roman" w:hAnsi="Times New Roman" w:hint="eastAsia"/>
          <w:sz w:val="22"/>
        </w:rPr>
        <w:t>T</w:t>
      </w:r>
      <w:r>
        <w:rPr>
          <w:rFonts w:ascii="Times New Roman" w:hAnsi="Times New Roman"/>
          <w:sz w:val="22"/>
        </w:rPr>
        <w:t xml:space="preserve">he main different between S&amp;F operation and normal operation in NTN is whether there </w:t>
      </w:r>
      <w:r w:rsidRPr="00C94473">
        <w:rPr>
          <w:rFonts w:ascii="Times New Roman" w:hAnsi="Times New Roman"/>
          <w:sz w:val="22"/>
        </w:rPr>
        <w:t>is a continuous end-to-end connectivity path between the UE, the satellite and the ground network</w:t>
      </w:r>
      <w:r>
        <w:rPr>
          <w:rFonts w:ascii="Times New Roman" w:hAnsi="Times New Roman"/>
          <w:sz w:val="22"/>
        </w:rPr>
        <w:t xml:space="preserve"> i.e., whether it </w:t>
      </w:r>
      <w:r w:rsidRPr="00366799">
        <w:rPr>
          <w:rFonts w:ascii="Times New Roman" w:hAnsi="Times New Roman"/>
          <w:sz w:val="22"/>
        </w:rPr>
        <w:t>requires the service and feeder links to be active simultaneously</w:t>
      </w:r>
      <w:r>
        <w:rPr>
          <w:rFonts w:ascii="Times New Roman" w:hAnsi="Times New Roman"/>
          <w:sz w:val="22"/>
        </w:rPr>
        <w:t>. Such differences have brought in some new requirements as c</w:t>
      </w:r>
      <w:r w:rsidRPr="00C94473">
        <w:rPr>
          <w:rFonts w:ascii="Times New Roman" w:hAnsi="Times New Roman"/>
          <w:sz w:val="22"/>
        </w:rPr>
        <w:t>onsolidated</w:t>
      </w:r>
      <w:r>
        <w:rPr>
          <w:rFonts w:ascii="Times New Roman" w:hAnsi="Times New Roman"/>
          <w:sz w:val="22"/>
        </w:rPr>
        <w:t xml:space="preserve"> by SA2:</w:t>
      </w:r>
    </w:p>
    <w:p w14:paraId="3E17C3D5" w14:textId="54A2E7CD" w:rsidR="00C94473" w:rsidRPr="002E4839" w:rsidRDefault="00C94473" w:rsidP="002E4839">
      <w:pPr>
        <w:pStyle w:val="a6"/>
        <w:numPr>
          <w:ilvl w:val="0"/>
          <w:numId w:val="36"/>
        </w:numPr>
        <w:spacing w:after="0"/>
        <w:ind w:left="442" w:firstLineChars="0" w:hanging="442"/>
        <w:rPr>
          <w:sz w:val="22"/>
        </w:rPr>
      </w:pPr>
      <w:r w:rsidRPr="002E4839">
        <w:rPr>
          <w:sz w:val="22"/>
        </w:rPr>
        <w:t>support S&amp;F operation for authorized UEs;</w:t>
      </w:r>
    </w:p>
    <w:p w14:paraId="30C08644" w14:textId="7F0A6672" w:rsidR="00C94473" w:rsidRPr="002E4839" w:rsidRDefault="00C94473" w:rsidP="002E4839">
      <w:pPr>
        <w:pStyle w:val="a6"/>
        <w:numPr>
          <w:ilvl w:val="0"/>
          <w:numId w:val="36"/>
        </w:numPr>
        <w:spacing w:after="0"/>
        <w:ind w:left="442" w:firstLineChars="0" w:hanging="442"/>
        <w:rPr>
          <w:sz w:val="22"/>
        </w:rPr>
      </w:pPr>
      <w:r w:rsidRPr="002E4839">
        <w:rPr>
          <w:sz w:val="22"/>
        </w:rPr>
        <w:t>support to inform a UE whether S&amp;F Satellite operation is applied;</w:t>
      </w:r>
    </w:p>
    <w:p w14:paraId="64EBA7E8" w14:textId="08C394EC" w:rsidR="00C94473" w:rsidRPr="002E4839" w:rsidRDefault="008118F8" w:rsidP="002E4839">
      <w:pPr>
        <w:pStyle w:val="a6"/>
        <w:numPr>
          <w:ilvl w:val="0"/>
          <w:numId w:val="36"/>
        </w:numPr>
        <w:spacing w:after="0"/>
        <w:ind w:left="442" w:firstLineChars="0" w:hanging="442"/>
        <w:rPr>
          <w:sz w:val="22"/>
        </w:rPr>
      </w:pPr>
      <w:r w:rsidRPr="002E4839">
        <w:rPr>
          <w:sz w:val="22"/>
        </w:rPr>
        <w:t>support</w:t>
      </w:r>
      <w:r w:rsidR="00C94473" w:rsidRPr="002E4839">
        <w:rPr>
          <w:sz w:val="22"/>
        </w:rPr>
        <w:t xml:space="preserve"> to allow the operator or a trusted 3rd party to apply</w:t>
      </w:r>
      <w:r w:rsidR="002E4839">
        <w:rPr>
          <w:sz w:val="22"/>
        </w:rPr>
        <w:t xml:space="preserve"> </w:t>
      </w:r>
      <w:r w:rsidR="00C94473" w:rsidRPr="002E4839">
        <w:rPr>
          <w:sz w:val="22"/>
        </w:rPr>
        <w:t>an S&amp;F data retention period</w:t>
      </w:r>
      <w:r w:rsidR="002E4839">
        <w:rPr>
          <w:sz w:val="22"/>
        </w:rPr>
        <w:t>;</w:t>
      </w:r>
    </w:p>
    <w:p w14:paraId="3F955AE1" w14:textId="4D9FA46A" w:rsidR="00C94473" w:rsidRPr="002E4839" w:rsidRDefault="008118F8" w:rsidP="002E4839">
      <w:pPr>
        <w:pStyle w:val="a6"/>
        <w:numPr>
          <w:ilvl w:val="0"/>
          <w:numId w:val="36"/>
        </w:numPr>
        <w:spacing w:after="0"/>
        <w:ind w:left="442" w:firstLineChars="0" w:hanging="442"/>
        <w:rPr>
          <w:sz w:val="22"/>
        </w:rPr>
      </w:pPr>
      <w:r w:rsidRPr="002E4839">
        <w:rPr>
          <w:sz w:val="22"/>
        </w:rPr>
        <w:t>support</w:t>
      </w:r>
      <w:r w:rsidR="00C94473" w:rsidRPr="002E4839">
        <w:rPr>
          <w:sz w:val="22"/>
        </w:rPr>
        <w:t xml:space="preserve"> to allow the operator or a trusted 3rd party to apply an S&amp;F data storage quota</w:t>
      </w:r>
      <w:r w:rsidR="002E4839">
        <w:rPr>
          <w:sz w:val="22"/>
        </w:rPr>
        <w:t>;</w:t>
      </w:r>
    </w:p>
    <w:p w14:paraId="5FCC3D48" w14:textId="509DE788" w:rsidR="00C94473" w:rsidRPr="002E4839" w:rsidRDefault="00C94473" w:rsidP="002E4839">
      <w:pPr>
        <w:pStyle w:val="a6"/>
        <w:numPr>
          <w:ilvl w:val="0"/>
          <w:numId w:val="36"/>
        </w:numPr>
        <w:spacing w:after="0"/>
        <w:ind w:left="442" w:firstLineChars="0" w:hanging="442"/>
        <w:rPr>
          <w:sz w:val="22"/>
        </w:rPr>
      </w:pPr>
      <w:r w:rsidRPr="002E4839">
        <w:rPr>
          <w:sz w:val="22"/>
        </w:rPr>
        <w:t>support a mechanism to configure and provision specific required QoS and policies for UE’s data</w:t>
      </w:r>
      <w:r w:rsidR="002E4839">
        <w:rPr>
          <w:sz w:val="22"/>
        </w:rPr>
        <w:t>;</w:t>
      </w:r>
    </w:p>
    <w:p w14:paraId="3957E14D" w14:textId="6B51749E" w:rsidR="00C94473" w:rsidRPr="002E4839" w:rsidRDefault="008118F8" w:rsidP="002E4839">
      <w:pPr>
        <w:pStyle w:val="a6"/>
        <w:numPr>
          <w:ilvl w:val="0"/>
          <w:numId w:val="36"/>
        </w:numPr>
        <w:spacing w:after="0"/>
        <w:ind w:left="442" w:firstLineChars="0" w:hanging="442"/>
        <w:rPr>
          <w:sz w:val="22"/>
        </w:rPr>
      </w:pPr>
      <w:r w:rsidRPr="002E4839">
        <w:rPr>
          <w:sz w:val="22"/>
        </w:rPr>
        <w:lastRenderedPageBreak/>
        <w:t>support</w:t>
      </w:r>
      <w:r w:rsidR="00C94473" w:rsidRPr="002E4839">
        <w:rPr>
          <w:sz w:val="22"/>
        </w:rPr>
        <w:t xml:space="preserve"> to provide related information (e.g. estimated delivery time to the authorised 3rd party) to an authorized UE.</w:t>
      </w:r>
    </w:p>
    <w:p w14:paraId="7B6B2142" w14:textId="5AADBB63" w:rsidR="00C94473" w:rsidRPr="002E4839" w:rsidRDefault="008118F8" w:rsidP="002E4839">
      <w:pPr>
        <w:pStyle w:val="a6"/>
        <w:numPr>
          <w:ilvl w:val="0"/>
          <w:numId w:val="36"/>
        </w:numPr>
        <w:spacing w:after="0"/>
        <w:ind w:left="442" w:firstLineChars="0" w:hanging="442"/>
        <w:rPr>
          <w:sz w:val="22"/>
        </w:rPr>
      </w:pPr>
      <w:r w:rsidRPr="002E4839">
        <w:rPr>
          <w:sz w:val="22"/>
        </w:rPr>
        <w:t>support</w:t>
      </w:r>
      <w:r w:rsidR="00C94473" w:rsidRPr="002E4839">
        <w:rPr>
          <w:sz w:val="22"/>
        </w:rPr>
        <w:t xml:space="preserve"> to inform an authorised 3rd party whether S&amp;F Satellite operation is applied for communication with a UE and to provide related information (e.g. estimated delivery time to the authorised UE).</w:t>
      </w:r>
    </w:p>
    <w:p w14:paraId="57E7DC75" w14:textId="55FABCB3" w:rsidR="00C94473" w:rsidRPr="002E4839" w:rsidRDefault="00C94473" w:rsidP="002E4839">
      <w:pPr>
        <w:pStyle w:val="a6"/>
        <w:numPr>
          <w:ilvl w:val="0"/>
          <w:numId w:val="36"/>
        </w:numPr>
        <w:spacing w:after="0"/>
        <w:ind w:left="442" w:firstLineChars="0" w:hanging="442"/>
        <w:rPr>
          <w:sz w:val="22"/>
        </w:rPr>
      </w:pPr>
      <w:r w:rsidRPr="002E4839">
        <w:rPr>
          <w:sz w:val="22"/>
        </w:rPr>
        <w:t xml:space="preserve">support forwarding of the stored data from one satellite to another satellite (e.g., which has an available feeder link to the ground network), through ISLs. </w:t>
      </w:r>
    </w:p>
    <w:p w14:paraId="502140E1" w14:textId="54C82BA4" w:rsidR="00C94473" w:rsidRPr="002E4839" w:rsidRDefault="00C94473" w:rsidP="002E4839">
      <w:pPr>
        <w:pStyle w:val="a6"/>
        <w:numPr>
          <w:ilvl w:val="0"/>
          <w:numId w:val="36"/>
        </w:numPr>
        <w:spacing w:after="0"/>
        <w:ind w:left="442" w:firstLineChars="0" w:hanging="442"/>
        <w:rPr>
          <w:sz w:val="22"/>
        </w:rPr>
      </w:pPr>
      <w:r w:rsidRPr="002E4839">
        <w:rPr>
          <w:sz w:val="22"/>
        </w:rPr>
        <w:t>support suitable means to resume communication between the satellite and the ground station once the feeder link becomes available.</w:t>
      </w:r>
    </w:p>
    <w:p w14:paraId="26C2D4E0" w14:textId="1E3F0740" w:rsidR="00C94473" w:rsidRPr="002E4839" w:rsidRDefault="00C94473" w:rsidP="002E4839">
      <w:pPr>
        <w:pStyle w:val="a6"/>
        <w:numPr>
          <w:ilvl w:val="0"/>
          <w:numId w:val="36"/>
        </w:numPr>
        <w:spacing w:after="0"/>
        <w:ind w:left="442" w:firstLineChars="0" w:hanging="442"/>
        <w:rPr>
          <w:sz w:val="22"/>
        </w:rPr>
      </w:pPr>
      <w:r w:rsidRPr="002E4839">
        <w:rPr>
          <w:sz w:val="22"/>
        </w:rPr>
        <w:t>support mechanisms for a UE to register with the network when the network is in S&amp;F Satellite operation.</w:t>
      </w:r>
    </w:p>
    <w:p w14:paraId="0510DA71" w14:textId="7305DF77" w:rsidR="00366799" w:rsidRPr="002E4839" w:rsidRDefault="00C94473" w:rsidP="002E4839">
      <w:pPr>
        <w:pStyle w:val="a6"/>
        <w:numPr>
          <w:ilvl w:val="0"/>
          <w:numId w:val="36"/>
        </w:numPr>
        <w:spacing w:after="0"/>
        <w:ind w:left="442" w:firstLineChars="0" w:hanging="442"/>
        <w:rPr>
          <w:sz w:val="22"/>
        </w:rPr>
      </w:pPr>
      <w:r w:rsidRPr="002E4839">
        <w:rPr>
          <w:sz w:val="22"/>
        </w:rPr>
        <w:t>support mechanisms to authorize subscribers for receiving services when the network is in S&amp;F Satellite operation.</w:t>
      </w:r>
    </w:p>
    <w:p w14:paraId="5EC8B6FA" w14:textId="6B220939" w:rsidR="005E37CE" w:rsidRDefault="00B26C40" w:rsidP="009E411A">
      <w:pPr>
        <w:rPr>
          <w:rFonts w:ascii="Times New Roman" w:hAnsi="Times New Roman"/>
          <w:sz w:val="22"/>
          <w:lang w:val="en-GB"/>
        </w:rPr>
      </w:pPr>
      <w:r>
        <w:rPr>
          <w:rFonts w:ascii="Times New Roman" w:hAnsi="Times New Roman"/>
          <w:sz w:val="22"/>
          <w:lang w:val="en-GB"/>
        </w:rPr>
        <w:t xml:space="preserve">Based on the SA2’s output, at least the following issues can be discussed as </w:t>
      </w:r>
      <w:r w:rsidR="006E66E3">
        <w:rPr>
          <w:rFonts w:ascii="Times New Roman" w:hAnsi="Times New Roman"/>
          <w:sz w:val="22"/>
          <w:lang w:val="en-GB"/>
        </w:rPr>
        <w:t>a starting point</w:t>
      </w:r>
      <w:r>
        <w:rPr>
          <w:rFonts w:ascii="Times New Roman" w:hAnsi="Times New Roman"/>
          <w:sz w:val="22"/>
          <w:lang w:val="en-GB"/>
        </w:rPr>
        <w:t xml:space="preserve"> from RAN2 perspective:</w:t>
      </w:r>
    </w:p>
    <w:p w14:paraId="15655E5F" w14:textId="0C235C21" w:rsidR="00D410B7" w:rsidRPr="006E66E3" w:rsidRDefault="00D410B7" w:rsidP="006E66E3">
      <w:pPr>
        <w:pStyle w:val="a6"/>
        <w:numPr>
          <w:ilvl w:val="0"/>
          <w:numId w:val="37"/>
        </w:numPr>
        <w:spacing w:after="0"/>
        <w:ind w:left="442" w:firstLineChars="0" w:hanging="442"/>
        <w:rPr>
          <w:sz w:val="22"/>
        </w:rPr>
      </w:pPr>
      <w:r w:rsidRPr="006E66E3">
        <w:rPr>
          <w:sz w:val="22"/>
        </w:rPr>
        <w:t>How to inform a UE whether S&amp;F Satellite operation is applied;</w:t>
      </w:r>
    </w:p>
    <w:p w14:paraId="6DA8561B" w14:textId="044086E5" w:rsidR="00B26C40" w:rsidRPr="006E66E3" w:rsidRDefault="00D410B7" w:rsidP="006E66E3">
      <w:pPr>
        <w:pStyle w:val="a6"/>
        <w:numPr>
          <w:ilvl w:val="0"/>
          <w:numId w:val="37"/>
        </w:numPr>
        <w:spacing w:after="0"/>
        <w:ind w:left="442" w:firstLineChars="0" w:hanging="442"/>
        <w:rPr>
          <w:sz w:val="22"/>
        </w:rPr>
      </w:pPr>
      <w:r w:rsidRPr="006E66E3">
        <w:rPr>
          <w:sz w:val="22"/>
        </w:rPr>
        <w:t>How to provide related information (e.g. estimated delivery time) to an authorized UE.</w:t>
      </w:r>
    </w:p>
    <w:p w14:paraId="025CCAAB" w14:textId="28379AC1" w:rsidR="00B26C40" w:rsidRPr="006E66E3" w:rsidRDefault="006E66E3" w:rsidP="009E411A">
      <w:pPr>
        <w:rPr>
          <w:rFonts w:ascii="Times New Roman" w:hAnsi="Times New Roman"/>
          <w:b/>
          <w:bCs/>
          <w:sz w:val="22"/>
          <w:lang w:val="en-GB"/>
        </w:rPr>
      </w:pPr>
      <w:r w:rsidRPr="006E66E3">
        <w:rPr>
          <w:rFonts w:ascii="Times New Roman" w:hAnsi="Times New Roman" w:hint="eastAsia"/>
          <w:b/>
          <w:bCs/>
          <w:sz w:val="22"/>
          <w:lang w:val="en-GB"/>
        </w:rPr>
        <w:t>O</w:t>
      </w:r>
      <w:r w:rsidRPr="006E66E3">
        <w:rPr>
          <w:rFonts w:ascii="Times New Roman" w:hAnsi="Times New Roman"/>
          <w:b/>
          <w:bCs/>
          <w:sz w:val="22"/>
          <w:lang w:val="en-GB"/>
        </w:rPr>
        <w:t xml:space="preserve">bservation 1: At least from RAN2 perspective, solutions can be developed to fulfil some requirements of S&amp;F operation as consolidated by SA2 including how to indicate UE an applied S&amp;F operation and </w:t>
      </w:r>
      <w:r w:rsidR="004E0ED9">
        <w:rPr>
          <w:rFonts w:ascii="Times New Roman" w:hAnsi="Times New Roman"/>
          <w:b/>
          <w:bCs/>
          <w:sz w:val="22"/>
          <w:lang w:val="en-GB"/>
        </w:rPr>
        <w:t xml:space="preserve">its </w:t>
      </w:r>
      <w:r w:rsidRPr="006E66E3">
        <w:rPr>
          <w:rFonts w:ascii="Times New Roman" w:hAnsi="Times New Roman"/>
          <w:b/>
          <w:bCs/>
          <w:sz w:val="22"/>
          <w:lang w:val="en-GB"/>
        </w:rPr>
        <w:t>related information.</w:t>
      </w:r>
    </w:p>
    <w:p w14:paraId="36D90935" w14:textId="2C283A0E" w:rsidR="005E37CE" w:rsidRDefault="004E0ED9" w:rsidP="004E0ED9">
      <w:pPr>
        <w:rPr>
          <w:rFonts w:ascii="Times New Roman" w:hAnsi="Times New Roman"/>
          <w:sz w:val="22"/>
        </w:rPr>
      </w:pPr>
      <w:r>
        <w:rPr>
          <w:rFonts w:ascii="Times New Roman" w:hAnsi="Times New Roman" w:hint="eastAsia"/>
          <w:sz w:val="22"/>
          <w:lang w:val="en-GB"/>
        </w:rPr>
        <w:t>A</w:t>
      </w:r>
      <w:r>
        <w:rPr>
          <w:rFonts w:ascii="Times New Roman" w:hAnsi="Times New Roman"/>
          <w:sz w:val="22"/>
          <w:lang w:val="en-GB"/>
        </w:rPr>
        <w:t xml:space="preserve">ccording to the listed cases and requirements, </w:t>
      </w:r>
      <w:r>
        <w:rPr>
          <w:rFonts w:ascii="Times New Roman" w:hAnsi="Times New Roman"/>
          <w:sz w:val="22"/>
        </w:rPr>
        <w:t>t</w:t>
      </w:r>
      <w:r w:rsidR="005E37CE" w:rsidRPr="005E37CE">
        <w:rPr>
          <w:rFonts w:ascii="Times New Roman" w:hAnsi="Times New Roman"/>
          <w:sz w:val="22"/>
        </w:rPr>
        <w:t>he services that can leverage S&amp;F operations have some specific characteristics including delay-tolerant (could be hours) and remote (source or target could be reached only be limited satellite coverage), and as a result the source or target UE needs to be aware that the current cell supports S&amp;F delivery or configuration, either for determination of initiating S&amp;F data transmission or for configuration of transmitting/receiving S&amp;F data/response with large delay.</w:t>
      </w:r>
    </w:p>
    <w:p w14:paraId="52C2DF4C" w14:textId="4A359F65" w:rsidR="00D669E5" w:rsidRDefault="00D669E5" w:rsidP="004E0ED9">
      <w:pPr>
        <w:rPr>
          <w:rFonts w:ascii="Times New Roman" w:hAnsi="Times New Roman"/>
          <w:b/>
          <w:bCs/>
          <w:sz w:val="22"/>
        </w:rPr>
      </w:pPr>
      <w:r>
        <w:rPr>
          <w:rFonts w:ascii="Times New Roman" w:hAnsi="Times New Roman"/>
          <w:b/>
          <w:bCs/>
          <w:sz w:val="22"/>
        </w:rPr>
        <w:t>Observation</w:t>
      </w:r>
      <w:r w:rsidR="004E0ED9" w:rsidRPr="008C5D94">
        <w:rPr>
          <w:rFonts w:ascii="Times New Roman" w:hAnsi="Times New Roman"/>
          <w:b/>
          <w:bCs/>
          <w:sz w:val="22"/>
        </w:rPr>
        <w:t xml:space="preserve"> </w:t>
      </w:r>
      <w:r>
        <w:rPr>
          <w:rFonts w:ascii="Times New Roman" w:hAnsi="Times New Roman"/>
          <w:b/>
          <w:bCs/>
          <w:sz w:val="22"/>
        </w:rPr>
        <w:t>2</w:t>
      </w:r>
      <w:r w:rsidR="004E0ED9" w:rsidRPr="008C5D94">
        <w:rPr>
          <w:rFonts w:ascii="Times New Roman" w:hAnsi="Times New Roman"/>
          <w:b/>
          <w:bCs/>
          <w:sz w:val="22"/>
        </w:rPr>
        <w:t>:</w:t>
      </w:r>
      <w:r w:rsidR="008C5D94" w:rsidRPr="008C5D94">
        <w:rPr>
          <w:rFonts w:ascii="Times New Roman" w:hAnsi="Times New Roman"/>
          <w:b/>
          <w:bCs/>
          <w:sz w:val="22"/>
        </w:rPr>
        <w:t xml:space="preserve"> </w:t>
      </w:r>
      <w:r>
        <w:rPr>
          <w:rFonts w:ascii="Times New Roman" w:hAnsi="Times New Roman"/>
          <w:b/>
          <w:bCs/>
          <w:sz w:val="22"/>
        </w:rPr>
        <w:t xml:space="preserve">For S&amp;F operations, it is necessary to at least </w:t>
      </w:r>
      <w:r w:rsidRPr="008C5D94">
        <w:rPr>
          <w:rFonts w:ascii="Times New Roman" w:hAnsi="Times New Roman"/>
          <w:b/>
          <w:bCs/>
          <w:sz w:val="22"/>
        </w:rPr>
        <w:t>indicate UE that the network supports S&amp;F operation.</w:t>
      </w:r>
    </w:p>
    <w:p w14:paraId="3F4316FD" w14:textId="77777777" w:rsidR="005E37CE" w:rsidRDefault="005E37CE" w:rsidP="005E37CE">
      <w:pPr>
        <w:rPr>
          <w:rFonts w:ascii="Times New Roman" w:hAnsi="Times New Roman"/>
          <w:sz w:val="22"/>
        </w:rPr>
      </w:pPr>
      <w:r w:rsidRPr="005E37CE">
        <w:rPr>
          <w:rFonts w:ascii="Times New Roman" w:hAnsi="Times New Roman"/>
          <w:sz w:val="22"/>
        </w:rPr>
        <w:t>Moreover, the UE may also need some availability information about the S&amp;F operation supported by the network, e.g., for which area or for how long the data can be delivered, or some functional information about the S&amp;F operation supported by the network, e.g., support of providing delivery status, support of cast types for delivery (unicast, multicast and broadcast), support of eNB/gNB-only S&amp;F (no CN entity is involved during the S&amp;F operation).</w:t>
      </w:r>
    </w:p>
    <w:p w14:paraId="14CC51A1" w14:textId="5737AECC" w:rsidR="00D669E5" w:rsidRDefault="00D669E5" w:rsidP="00D669E5">
      <w:pPr>
        <w:rPr>
          <w:rFonts w:ascii="Times New Roman" w:hAnsi="Times New Roman"/>
          <w:b/>
          <w:bCs/>
          <w:sz w:val="22"/>
        </w:rPr>
      </w:pPr>
      <w:r>
        <w:rPr>
          <w:rFonts w:ascii="Times New Roman" w:hAnsi="Times New Roman"/>
          <w:b/>
          <w:bCs/>
          <w:sz w:val="22"/>
        </w:rPr>
        <w:t>Observation</w:t>
      </w:r>
      <w:r w:rsidRPr="008C5D94">
        <w:rPr>
          <w:rFonts w:ascii="Times New Roman" w:hAnsi="Times New Roman"/>
          <w:b/>
          <w:bCs/>
          <w:sz w:val="22"/>
        </w:rPr>
        <w:t xml:space="preserve"> </w:t>
      </w:r>
      <w:r>
        <w:rPr>
          <w:rFonts w:ascii="Times New Roman" w:hAnsi="Times New Roman"/>
          <w:b/>
          <w:bCs/>
          <w:sz w:val="22"/>
        </w:rPr>
        <w:t>3</w:t>
      </w:r>
      <w:r w:rsidRPr="008C5D94">
        <w:rPr>
          <w:rFonts w:ascii="Times New Roman" w:hAnsi="Times New Roman"/>
          <w:b/>
          <w:bCs/>
          <w:sz w:val="22"/>
        </w:rPr>
        <w:t xml:space="preserve">: </w:t>
      </w:r>
      <w:r>
        <w:rPr>
          <w:rFonts w:ascii="Times New Roman" w:hAnsi="Times New Roman"/>
          <w:b/>
          <w:bCs/>
          <w:sz w:val="22"/>
        </w:rPr>
        <w:t xml:space="preserve">For S&amp;F operations, it may also be necessary to </w:t>
      </w:r>
      <w:r w:rsidRPr="008C5D94">
        <w:rPr>
          <w:rFonts w:ascii="Times New Roman" w:hAnsi="Times New Roman"/>
          <w:b/>
          <w:bCs/>
          <w:sz w:val="22"/>
        </w:rPr>
        <w:t xml:space="preserve">indicate UE </w:t>
      </w:r>
      <w:r w:rsidRPr="00D669E5">
        <w:rPr>
          <w:rFonts w:ascii="Times New Roman" w:hAnsi="Times New Roman"/>
          <w:b/>
          <w:bCs/>
          <w:sz w:val="22"/>
        </w:rPr>
        <w:t>some availability information about the S&amp;F operation</w:t>
      </w:r>
      <w:r w:rsidRPr="008C5D94">
        <w:rPr>
          <w:rFonts w:ascii="Times New Roman" w:hAnsi="Times New Roman"/>
          <w:b/>
          <w:bCs/>
          <w:sz w:val="22"/>
        </w:rPr>
        <w:t>.</w:t>
      </w:r>
    </w:p>
    <w:p w14:paraId="1F93F5A9" w14:textId="77777777" w:rsidR="005E37CE" w:rsidRDefault="005E37CE" w:rsidP="005E37CE">
      <w:pPr>
        <w:rPr>
          <w:rFonts w:ascii="Times New Roman" w:hAnsi="Times New Roman"/>
          <w:sz w:val="22"/>
        </w:rPr>
      </w:pPr>
      <w:r w:rsidRPr="005E37CE">
        <w:rPr>
          <w:rFonts w:ascii="Times New Roman" w:hAnsi="Times New Roman"/>
          <w:sz w:val="22"/>
        </w:rPr>
        <w:t>On the other hand, network may also need to be aware that a UE supports S&amp;F capability, e.g., to configure UE for S&amp;F data transmission/reception specifically. Network may also need to be aware of UE requirements for S&amp;F operation, e.g., to understand for which area or for how long the data shall be delivered, or whether providing delivery status is needed, or which cast types for delivery is expected.</w:t>
      </w:r>
    </w:p>
    <w:p w14:paraId="67DC744E" w14:textId="149A0AEC" w:rsidR="00D669E5" w:rsidRDefault="00D669E5" w:rsidP="005E37CE">
      <w:pPr>
        <w:rPr>
          <w:rFonts w:ascii="Times New Roman" w:hAnsi="Times New Roman"/>
          <w:b/>
          <w:bCs/>
          <w:sz w:val="22"/>
        </w:rPr>
      </w:pPr>
      <w:r>
        <w:rPr>
          <w:rFonts w:ascii="Times New Roman" w:hAnsi="Times New Roman"/>
          <w:b/>
          <w:bCs/>
          <w:sz w:val="22"/>
        </w:rPr>
        <w:t>Observation</w:t>
      </w:r>
      <w:r w:rsidRPr="008C5D94">
        <w:rPr>
          <w:rFonts w:ascii="Times New Roman" w:hAnsi="Times New Roman"/>
          <w:b/>
          <w:bCs/>
          <w:sz w:val="22"/>
        </w:rPr>
        <w:t xml:space="preserve"> </w:t>
      </w:r>
      <w:r>
        <w:rPr>
          <w:rFonts w:ascii="Times New Roman" w:hAnsi="Times New Roman"/>
          <w:b/>
          <w:bCs/>
          <w:sz w:val="22"/>
        </w:rPr>
        <w:t>4</w:t>
      </w:r>
      <w:r w:rsidRPr="008C5D94">
        <w:rPr>
          <w:rFonts w:ascii="Times New Roman" w:hAnsi="Times New Roman"/>
          <w:b/>
          <w:bCs/>
          <w:sz w:val="22"/>
        </w:rPr>
        <w:t xml:space="preserve">: </w:t>
      </w:r>
      <w:r>
        <w:rPr>
          <w:rFonts w:ascii="Times New Roman" w:hAnsi="Times New Roman"/>
          <w:b/>
          <w:bCs/>
          <w:sz w:val="22"/>
        </w:rPr>
        <w:t>For S&amp;F operations, the network may need to know UE’s capability and service requirements for S&amp;F operation.</w:t>
      </w:r>
    </w:p>
    <w:p w14:paraId="1BC8D367" w14:textId="7DC9093B" w:rsidR="005E37CE" w:rsidRDefault="005E37CE" w:rsidP="005E37CE">
      <w:pPr>
        <w:rPr>
          <w:rFonts w:ascii="Times New Roman" w:hAnsi="Times New Roman"/>
          <w:sz w:val="22"/>
        </w:rPr>
      </w:pPr>
      <w:r w:rsidRPr="005E37CE">
        <w:rPr>
          <w:rFonts w:ascii="Times New Roman" w:hAnsi="Times New Roman"/>
          <w:sz w:val="22"/>
        </w:rPr>
        <w:t>When both the network and UE supports S&amp;F operation, the UE needs to determine when an S&amp;F operation service can be initiated e.g., whether a service can leverage S&amp;F operation. From protocol design perspective, the AS-NAS functional spilt in UE for S&amp;F shall be specified, e.g., which stratum is responsible for the initiation and the other stratum can provide assistances. Moreover, AS-NAS interaction could be needed to ensure appropriate S&amp;F initiation and data delivery, e.g., start/suspend NAS-&gt;AS S&amp;F data delivery when satellite coverage is valid/invalid to avoid congestion.</w:t>
      </w:r>
    </w:p>
    <w:p w14:paraId="12E088F8" w14:textId="71FC8466" w:rsidR="00D669E5" w:rsidRPr="000B2D00" w:rsidRDefault="00D669E5" w:rsidP="005E37CE">
      <w:pPr>
        <w:rPr>
          <w:rFonts w:ascii="Times New Roman" w:hAnsi="Times New Roman"/>
          <w:b/>
          <w:bCs/>
          <w:sz w:val="22"/>
        </w:rPr>
      </w:pPr>
      <w:r w:rsidRPr="000B2D00">
        <w:rPr>
          <w:rFonts w:ascii="Times New Roman" w:hAnsi="Times New Roman" w:hint="eastAsia"/>
          <w:b/>
          <w:bCs/>
          <w:sz w:val="22"/>
        </w:rPr>
        <w:lastRenderedPageBreak/>
        <w:t>O</w:t>
      </w:r>
      <w:r w:rsidRPr="000B2D00">
        <w:rPr>
          <w:rFonts w:ascii="Times New Roman" w:hAnsi="Times New Roman"/>
          <w:b/>
          <w:bCs/>
          <w:sz w:val="22"/>
        </w:rPr>
        <w:t xml:space="preserve">bservation 5: </w:t>
      </w:r>
      <w:r w:rsidR="000B2D00" w:rsidRPr="000B2D00">
        <w:rPr>
          <w:rFonts w:ascii="Times New Roman" w:hAnsi="Times New Roman"/>
          <w:b/>
          <w:bCs/>
          <w:sz w:val="22"/>
        </w:rPr>
        <w:t>Metrics and interactions to initiate an S&amp;F operation at UE may need to be specified.</w:t>
      </w:r>
    </w:p>
    <w:p w14:paraId="2ED52180" w14:textId="426C8A8C" w:rsidR="000B2D00" w:rsidRDefault="000B2D00" w:rsidP="005E37CE">
      <w:pPr>
        <w:rPr>
          <w:rFonts w:ascii="Times New Roman" w:hAnsi="Times New Roman"/>
          <w:sz w:val="22"/>
        </w:rPr>
      </w:pPr>
      <w:r>
        <w:rPr>
          <w:rFonts w:ascii="Times New Roman" w:hAnsi="Times New Roman" w:hint="eastAsia"/>
          <w:sz w:val="22"/>
        </w:rPr>
        <w:t>B</w:t>
      </w:r>
      <w:r>
        <w:rPr>
          <w:rFonts w:ascii="Times New Roman" w:hAnsi="Times New Roman"/>
          <w:sz w:val="22"/>
        </w:rPr>
        <w:t>ased on the above analysis, the following aspects can be considered as a starting point for RAN2’s study on supporting S&amp;F operations:</w:t>
      </w:r>
    </w:p>
    <w:p w14:paraId="1FC97BE4" w14:textId="590BE4F0" w:rsidR="008C5D94" w:rsidRDefault="008C5D94" w:rsidP="008C5D94">
      <w:pPr>
        <w:rPr>
          <w:rFonts w:ascii="Times New Roman" w:hAnsi="Times New Roman"/>
          <w:b/>
          <w:bCs/>
          <w:sz w:val="22"/>
        </w:rPr>
      </w:pPr>
      <w:r w:rsidRPr="008C5D94">
        <w:rPr>
          <w:rFonts w:ascii="Times New Roman" w:hAnsi="Times New Roman" w:hint="eastAsia"/>
          <w:b/>
          <w:bCs/>
          <w:sz w:val="22"/>
        </w:rPr>
        <w:t>P</w:t>
      </w:r>
      <w:r w:rsidRPr="008C5D94">
        <w:rPr>
          <w:rFonts w:ascii="Times New Roman" w:hAnsi="Times New Roman"/>
          <w:b/>
          <w:bCs/>
          <w:sz w:val="22"/>
        </w:rPr>
        <w:t xml:space="preserve">roposal 1: </w:t>
      </w:r>
      <w:r w:rsidR="000B2D00">
        <w:rPr>
          <w:rFonts w:ascii="Times New Roman" w:hAnsi="Times New Roman"/>
          <w:b/>
          <w:bCs/>
          <w:sz w:val="22"/>
        </w:rPr>
        <w:t xml:space="preserve">To </w:t>
      </w:r>
      <w:r w:rsidR="000B2D00" w:rsidRPr="008C5D94">
        <w:rPr>
          <w:rFonts w:ascii="Times New Roman" w:hAnsi="Times New Roman"/>
          <w:b/>
          <w:bCs/>
          <w:sz w:val="22"/>
        </w:rPr>
        <w:t>support S&amp;F operation</w:t>
      </w:r>
      <w:r w:rsidR="000B2D00">
        <w:rPr>
          <w:rFonts w:ascii="Times New Roman" w:hAnsi="Times New Roman"/>
          <w:b/>
          <w:bCs/>
          <w:sz w:val="22"/>
        </w:rPr>
        <w:t xml:space="preserve"> and fulfill requirements from SA2’s work,</w:t>
      </w:r>
      <w:r w:rsidR="000B2D00" w:rsidRPr="008C5D94">
        <w:rPr>
          <w:rFonts w:ascii="Times New Roman" w:hAnsi="Times New Roman"/>
          <w:b/>
          <w:bCs/>
          <w:sz w:val="22"/>
        </w:rPr>
        <w:t xml:space="preserve"> </w:t>
      </w:r>
      <w:r w:rsidRPr="008C5D94">
        <w:rPr>
          <w:rFonts w:ascii="Times New Roman" w:hAnsi="Times New Roman"/>
          <w:b/>
          <w:bCs/>
          <w:sz w:val="22"/>
        </w:rPr>
        <w:t xml:space="preserve">RAN2 to study </w:t>
      </w:r>
      <w:r w:rsidR="000B2D00">
        <w:rPr>
          <w:rFonts w:ascii="Times New Roman" w:hAnsi="Times New Roman"/>
          <w:b/>
          <w:bCs/>
          <w:sz w:val="22"/>
        </w:rPr>
        <w:t>the following:</w:t>
      </w:r>
    </w:p>
    <w:p w14:paraId="3A9F7531" w14:textId="55D82B4F" w:rsidR="000B2D00" w:rsidRPr="005F059E" w:rsidRDefault="000B2D00" w:rsidP="005F059E">
      <w:pPr>
        <w:pStyle w:val="a6"/>
        <w:numPr>
          <w:ilvl w:val="0"/>
          <w:numId w:val="38"/>
        </w:numPr>
        <w:spacing w:after="0"/>
        <w:ind w:left="442" w:firstLineChars="0" w:hanging="442"/>
        <w:rPr>
          <w:b/>
          <w:bCs/>
          <w:sz w:val="22"/>
        </w:rPr>
      </w:pPr>
      <w:r w:rsidRPr="005F059E">
        <w:rPr>
          <w:b/>
          <w:bCs/>
          <w:sz w:val="22"/>
        </w:rPr>
        <w:t>how to indicate UE that the network supports S&amp;F operation;</w:t>
      </w:r>
    </w:p>
    <w:p w14:paraId="125FB830" w14:textId="29194463" w:rsidR="000B2D00" w:rsidRPr="005F059E" w:rsidRDefault="000B2D00" w:rsidP="005F059E">
      <w:pPr>
        <w:pStyle w:val="a6"/>
        <w:numPr>
          <w:ilvl w:val="0"/>
          <w:numId w:val="38"/>
        </w:numPr>
        <w:spacing w:after="0"/>
        <w:ind w:left="442" w:firstLineChars="0" w:hanging="442"/>
        <w:rPr>
          <w:b/>
          <w:bCs/>
          <w:sz w:val="22"/>
        </w:rPr>
      </w:pPr>
      <w:r w:rsidRPr="005F059E">
        <w:rPr>
          <w:b/>
          <w:bCs/>
          <w:sz w:val="22"/>
        </w:rPr>
        <w:t>how to indicate UE the availability information about the S&amp;F operation (e.g., estimated delivery time);</w:t>
      </w:r>
    </w:p>
    <w:p w14:paraId="7D29C5AD" w14:textId="76EB92C8" w:rsidR="000B2D00" w:rsidRPr="005F059E" w:rsidRDefault="000B2D00" w:rsidP="005F059E">
      <w:pPr>
        <w:pStyle w:val="a6"/>
        <w:numPr>
          <w:ilvl w:val="0"/>
          <w:numId w:val="38"/>
        </w:numPr>
        <w:spacing w:after="0"/>
        <w:ind w:left="442" w:firstLineChars="0" w:hanging="442"/>
        <w:rPr>
          <w:b/>
          <w:bCs/>
          <w:sz w:val="22"/>
        </w:rPr>
      </w:pPr>
      <w:r w:rsidRPr="005F059E">
        <w:rPr>
          <w:b/>
          <w:bCs/>
          <w:sz w:val="22"/>
        </w:rPr>
        <w:t xml:space="preserve">how to indicate network the UE’s capability </w:t>
      </w:r>
      <w:r w:rsidR="00551D18" w:rsidRPr="005F059E">
        <w:rPr>
          <w:b/>
          <w:bCs/>
          <w:sz w:val="22"/>
        </w:rPr>
        <w:t>(</w:t>
      </w:r>
      <w:r w:rsidRPr="005F059E">
        <w:rPr>
          <w:b/>
          <w:bCs/>
          <w:sz w:val="22"/>
        </w:rPr>
        <w:t xml:space="preserve">and </w:t>
      </w:r>
      <w:r w:rsidR="00551D18" w:rsidRPr="005F059E">
        <w:rPr>
          <w:b/>
          <w:bCs/>
          <w:sz w:val="22"/>
        </w:rPr>
        <w:t xml:space="preserve">maybe </w:t>
      </w:r>
      <w:r w:rsidRPr="005F059E">
        <w:rPr>
          <w:b/>
          <w:bCs/>
          <w:sz w:val="22"/>
        </w:rPr>
        <w:t>service requirements</w:t>
      </w:r>
      <w:r w:rsidR="00551D18" w:rsidRPr="005F059E">
        <w:rPr>
          <w:b/>
          <w:bCs/>
          <w:sz w:val="22"/>
        </w:rPr>
        <w:t>)</w:t>
      </w:r>
      <w:r w:rsidRPr="005F059E">
        <w:rPr>
          <w:b/>
          <w:bCs/>
          <w:sz w:val="22"/>
        </w:rPr>
        <w:t xml:space="preserve"> for S&amp;F operation</w:t>
      </w:r>
      <w:r w:rsidR="00551D18" w:rsidRPr="005F059E">
        <w:rPr>
          <w:b/>
          <w:bCs/>
          <w:sz w:val="22"/>
        </w:rPr>
        <w:t>;</w:t>
      </w:r>
    </w:p>
    <w:p w14:paraId="559C3F92" w14:textId="473FEC5B" w:rsidR="000B2D00" w:rsidRPr="005F059E" w:rsidRDefault="00551D18" w:rsidP="005F059E">
      <w:pPr>
        <w:pStyle w:val="a6"/>
        <w:numPr>
          <w:ilvl w:val="0"/>
          <w:numId w:val="38"/>
        </w:numPr>
        <w:spacing w:after="0"/>
        <w:ind w:left="442" w:firstLineChars="0" w:hanging="442"/>
        <w:rPr>
          <w:b/>
          <w:bCs/>
          <w:sz w:val="22"/>
        </w:rPr>
      </w:pPr>
      <w:r w:rsidRPr="005F059E">
        <w:rPr>
          <w:b/>
          <w:bCs/>
          <w:sz w:val="22"/>
        </w:rPr>
        <w:t xml:space="preserve">AS-NAS functional split and </w:t>
      </w:r>
      <w:r w:rsidR="000B2D00" w:rsidRPr="005F059E">
        <w:rPr>
          <w:b/>
          <w:bCs/>
          <w:sz w:val="22"/>
        </w:rPr>
        <w:t>interactions</w:t>
      </w:r>
      <w:r w:rsidRPr="005F059E">
        <w:rPr>
          <w:b/>
          <w:bCs/>
          <w:sz w:val="22"/>
        </w:rPr>
        <w:t xml:space="preserve"> to support S&amp;F operation (may pending on SA2 future work).</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082247E6" w:rsidR="009A4608" w:rsidRDefault="00886071" w:rsidP="005C389C">
      <w:pPr>
        <w:rPr>
          <w:rFonts w:ascii="Times New Roman" w:hAnsi="Times New Roman"/>
          <w:sz w:val="22"/>
        </w:rPr>
      </w:pPr>
      <w:r w:rsidRPr="00886071">
        <w:rPr>
          <w:rFonts w:ascii="Times New Roman" w:hAnsi="Times New Roman"/>
          <w:sz w:val="22"/>
        </w:rPr>
        <w:t xml:space="preserve">In this contribution we </w:t>
      </w:r>
      <w:r w:rsidR="00DF754D">
        <w:rPr>
          <w:rFonts w:ascii="Times New Roman" w:hAnsi="Times New Roman"/>
          <w:sz w:val="22"/>
        </w:rPr>
        <w:t xml:space="preserve">discuss </w:t>
      </w:r>
      <w:r w:rsidR="005F059E">
        <w:rPr>
          <w:rFonts w:ascii="Times New Roman" w:hAnsi="Times New Roman"/>
          <w:sz w:val="22"/>
        </w:rPr>
        <w:t>the scenarios and requirements of S&amp;F and analyze the potential issues in supporting S&amp;F operations in IoT NTN</w:t>
      </w:r>
      <w:r w:rsidRPr="00886071">
        <w:rPr>
          <w:rFonts w:ascii="Times New Roman" w:hAnsi="Times New Roman"/>
          <w:sz w:val="22"/>
        </w:rPr>
        <w:t>.</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24A73ACC" w14:textId="77777777" w:rsidR="005F059E" w:rsidRPr="006E66E3" w:rsidRDefault="005F059E" w:rsidP="005F059E">
      <w:pPr>
        <w:rPr>
          <w:rFonts w:ascii="Times New Roman" w:hAnsi="Times New Roman"/>
          <w:b/>
          <w:bCs/>
          <w:sz w:val="22"/>
          <w:lang w:val="en-GB"/>
        </w:rPr>
      </w:pPr>
      <w:r w:rsidRPr="006E66E3">
        <w:rPr>
          <w:rFonts w:ascii="Times New Roman" w:hAnsi="Times New Roman" w:hint="eastAsia"/>
          <w:b/>
          <w:bCs/>
          <w:sz w:val="22"/>
          <w:lang w:val="en-GB"/>
        </w:rPr>
        <w:t>O</w:t>
      </w:r>
      <w:r w:rsidRPr="006E66E3">
        <w:rPr>
          <w:rFonts w:ascii="Times New Roman" w:hAnsi="Times New Roman"/>
          <w:b/>
          <w:bCs/>
          <w:sz w:val="22"/>
          <w:lang w:val="en-GB"/>
        </w:rPr>
        <w:t xml:space="preserve">bservation 1: At least from RAN2 perspective, solutions can be developed to fulfil some requirements of S&amp;F operation as consolidated by SA2 including how to indicate UE an applied S&amp;F operation and </w:t>
      </w:r>
      <w:r>
        <w:rPr>
          <w:rFonts w:ascii="Times New Roman" w:hAnsi="Times New Roman"/>
          <w:b/>
          <w:bCs/>
          <w:sz w:val="22"/>
          <w:lang w:val="en-GB"/>
        </w:rPr>
        <w:t xml:space="preserve">its </w:t>
      </w:r>
      <w:r w:rsidRPr="006E66E3">
        <w:rPr>
          <w:rFonts w:ascii="Times New Roman" w:hAnsi="Times New Roman"/>
          <w:b/>
          <w:bCs/>
          <w:sz w:val="22"/>
          <w:lang w:val="en-GB"/>
        </w:rPr>
        <w:t>related information.</w:t>
      </w:r>
    </w:p>
    <w:p w14:paraId="3E876E37" w14:textId="77777777" w:rsidR="005F059E" w:rsidRDefault="005F059E" w:rsidP="005F059E">
      <w:pPr>
        <w:rPr>
          <w:rFonts w:ascii="Times New Roman" w:hAnsi="Times New Roman"/>
          <w:b/>
          <w:bCs/>
          <w:sz w:val="22"/>
        </w:rPr>
      </w:pPr>
      <w:r>
        <w:rPr>
          <w:rFonts w:ascii="Times New Roman" w:hAnsi="Times New Roman"/>
          <w:b/>
          <w:bCs/>
          <w:sz w:val="22"/>
        </w:rPr>
        <w:t>Observation</w:t>
      </w:r>
      <w:r w:rsidRPr="008C5D94">
        <w:rPr>
          <w:rFonts w:ascii="Times New Roman" w:hAnsi="Times New Roman"/>
          <w:b/>
          <w:bCs/>
          <w:sz w:val="22"/>
        </w:rPr>
        <w:t xml:space="preserve"> </w:t>
      </w:r>
      <w:r>
        <w:rPr>
          <w:rFonts w:ascii="Times New Roman" w:hAnsi="Times New Roman"/>
          <w:b/>
          <w:bCs/>
          <w:sz w:val="22"/>
        </w:rPr>
        <w:t>2</w:t>
      </w:r>
      <w:r w:rsidRPr="008C5D94">
        <w:rPr>
          <w:rFonts w:ascii="Times New Roman" w:hAnsi="Times New Roman"/>
          <w:b/>
          <w:bCs/>
          <w:sz w:val="22"/>
        </w:rPr>
        <w:t xml:space="preserve">: </w:t>
      </w:r>
      <w:r>
        <w:rPr>
          <w:rFonts w:ascii="Times New Roman" w:hAnsi="Times New Roman"/>
          <w:b/>
          <w:bCs/>
          <w:sz w:val="22"/>
        </w:rPr>
        <w:t xml:space="preserve">For S&amp;F operations, it is necessary to at least </w:t>
      </w:r>
      <w:r w:rsidRPr="008C5D94">
        <w:rPr>
          <w:rFonts w:ascii="Times New Roman" w:hAnsi="Times New Roman"/>
          <w:b/>
          <w:bCs/>
          <w:sz w:val="22"/>
        </w:rPr>
        <w:t>indicate UE that the network supports S&amp;F operation.</w:t>
      </w:r>
    </w:p>
    <w:p w14:paraId="6C9C001B" w14:textId="77777777" w:rsidR="005F059E" w:rsidRDefault="005F059E" w:rsidP="005F059E">
      <w:pPr>
        <w:rPr>
          <w:rFonts w:ascii="Times New Roman" w:hAnsi="Times New Roman"/>
          <w:b/>
          <w:bCs/>
          <w:sz w:val="22"/>
        </w:rPr>
      </w:pPr>
      <w:r>
        <w:rPr>
          <w:rFonts w:ascii="Times New Roman" w:hAnsi="Times New Roman"/>
          <w:b/>
          <w:bCs/>
          <w:sz w:val="22"/>
        </w:rPr>
        <w:t>Observation</w:t>
      </w:r>
      <w:r w:rsidRPr="008C5D94">
        <w:rPr>
          <w:rFonts w:ascii="Times New Roman" w:hAnsi="Times New Roman"/>
          <w:b/>
          <w:bCs/>
          <w:sz w:val="22"/>
        </w:rPr>
        <w:t xml:space="preserve"> </w:t>
      </w:r>
      <w:r>
        <w:rPr>
          <w:rFonts w:ascii="Times New Roman" w:hAnsi="Times New Roman"/>
          <w:b/>
          <w:bCs/>
          <w:sz w:val="22"/>
        </w:rPr>
        <w:t>3</w:t>
      </w:r>
      <w:r w:rsidRPr="008C5D94">
        <w:rPr>
          <w:rFonts w:ascii="Times New Roman" w:hAnsi="Times New Roman"/>
          <w:b/>
          <w:bCs/>
          <w:sz w:val="22"/>
        </w:rPr>
        <w:t xml:space="preserve">: </w:t>
      </w:r>
      <w:r>
        <w:rPr>
          <w:rFonts w:ascii="Times New Roman" w:hAnsi="Times New Roman"/>
          <w:b/>
          <w:bCs/>
          <w:sz w:val="22"/>
        </w:rPr>
        <w:t xml:space="preserve">For S&amp;F operations, it may also be necessary to </w:t>
      </w:r>
      <w:r w:rsidRPr="008C5D94">
        <w:rPr>
          <w:rFonts w:ascii="Times New Roman" w:hAnsi="Times New Roman"/>
          <w:b/>
          <w:bCs/>
          <w:sz w:val="22"/>
        </w:rPr>
        <w:t xml:space="preserve">indicate UE </w:t>
      </w:r>
      <w:r w:rsidRPr="00D669E5">
        <w:rPr>
          <w:rFonts w:ascii="Times New Roman" w:hAnsi="Times New Roman"/>
          <w:b/>
          <w:bCs/>
          <w:sz w:val="22"/>
        </w:rPr>
        <w:t>some availability information about the S&amp;F operation</w:t>
      </w:r>
      <w:r w:rsidRPr="008C5D94">
        <w:rPr>
          <w:rFonts w:ascii="Times New Roman" w:hAnsi="Times New Roman"/>
          <w:b/>
          <w:bCs/>
          <w:sz w:val="22"/>
        </w:rPr>
        <w:t>.</w:t>
      </w:r>
    </w:p>
    <w:p w14:paraId="37BCFAA1" w14:textId="77777777" w:rsidR="005F059E" w:rsidRDefault="005F059E" w:rsidP="005F059E">
      <w:pPr>
        <w:rPr>
          <w:rFonts w:ascii="Times New Roman" w:hAnsi="Times New Roman"/>
          <w:b/>
          <w:bCs/>
          <w:sz w:val="22"/>
        </w:rPr>
      </w:pPr>
      <w:r>
        <w:rPr>
          <w:rFonts w:ascii="Times New Roman" w:hAnsi="Times New Roman"/>
          <w:b/>
          <w:bCs/>
          <w:sz w:val="22"/>
        </w:rPr>
        <w:t>Observation</w:t>
      </w:r>
      <w:r w:rsidRPr="008C5D94">
        <w:rPr>
          <w:rFonts w:ascii="Times New Roman" w:hAnsi="Times New Roman"/>
          <w:b/>
          <w:bCs/>
          <w:sz w:val="22"/>
        </w:rPr>
        <w:t xml:space="preserve"> </w:t>
      </w:r>
      <w:r>
        <w:rPr>
          <w:rFonts w:ascii="Times New Roman" w:hAnsi="Times New Roman"/>
          <w:b/>
          <w:bCs/>
          <w:sz w:val="22"/>
        </w:rPr>
        <w:t>4</w:t>
      </w:r>
      <w:r w:rsidRPr="008C5D94">
        <w:rPr>
          <w:rFonts w:ascii="Times New Roman" w:hAnsi="Times New Roman"/>
          <w:b/>
          <w:bCs/>
          <w:sz w:val="22"/>
        </w:rPr>
        <w:t xml:space="preserve">: </w:t>
      </w:r>
      <w:r>
        <w:rPr>
          <w:rFonts w:ascii="Times New Roman" w:hAnsi="Times New Roman"/>
          <w:b/>
          <w:bCs/>
          <w:sz w:val="22"/>
        </w:rPr>
        <w:t>For S&amp;F operations, the network may need to know UE’s capability and service requirements for S&amp;F operation.</w:t>
      </w:r>
    </w:p>
    <w:p w14:paraId="67E7BED7" w14:textId="77777777" w:rsidR="005F059E" w:rsidRPr="000B2D00" w:rsidRDefault="005F059E" w:rsidP="005F059E">
      <w:pPr>
        <w:rPr>
          <w:rFonts w:ascii="Times New Roman" w:hAnsi="Times New Roman"/>
          <w:b/>
          <w:bCs/>
          <w:sz w:val="22"/>
        </w:rPr>
      </w:pPr>
      <w:r w:rsidRPr="000B2D00">
        <w:rPr>
          <w:rFonts w:ascii="Times New Roman" w:hAnsi="Times New Roman" w:hint="eastAsia"/>
          <w:b/>
          <w:bCs/>
          <w:sz w:val="22"/>
        </w:rPr>
        <w:t>O</w:t>
      </w:r>
      <w:r w:rsidRPr="000B2D00">
        <w:rPr>
          <w:rFonts w:ascii="Times New Roman" w:hAnsi="Times New Roman"/>
          <w:b/>
          <w:bCs/>
          <w:sz w:val="22"/>
        </w:rPr>
        <w:t>bservation 5: Metrics and interactions to initiate an S&amp;F operation at UE may need to be specified.</w:t>
      </w:r>
    </w:p>
    <w:p w14:paraId="4107CB1E" w14:textId="581133EA" w:rsidR="00A90536" w:rsidRDefault="009A4608" w:rsidP="005C389C">
      <w:pPr>
        <w:rPr>
          <w:rFonts w:ascii="Times New Roman" w:hAnsi="Times New Roman"/>
          <w:sz w:val="22"/>
        </w:rPr>
      </w:pPr>
      <w:r>
        <w:rPr>
          <w:rFonts w:ascii="Times New Roman" w:hAnsi="Times New Roman"/>
          <w:sz w:val="22"/>
        </w:rPr>
        <w:t>And i</w:t>
      </w:r>
      <w:r w:rsidR="005C389C">
        <w:rPr>
          <w:rFonts w:ascii="Times New Roman" w:hAnsi="Times New Roman"/>
          <w:sz w:val="22"/>
        </w:rPr>
        <w:t>t is proposed that</w:t>
      </w:r>
      <w:r w:rsidR="00A90536" w:rsidRPr="00EA11CC">
        <w:rPr>
          <w:rFonts w:ascii="Times New Roman" w:hAnsi="Times New Roman"/>
          <w:sz w:val="22"/>
        </w:rPr>
        <w:t>:</w:t>
      </w:r>
    </w:p>
    <w:p w14:paraId="2D42B008" w14:textId="77777777" w:rsidR="005F059E" w:rsidRDefault="005F059E" w:rsidP="005F059E">
      <w:pPr>
        <w:rPr>
          <w:rFonts w:ascii="Times New Roman" w:hAnsi="Times New Roman"/>
          <w:b/>
          <w:bCs/>
          <w:sz w:val="22"/>
        </w:rPr>
      </w:pPr>
      <w:r w:rsidRPr="008C5D94">
        <w:rPr>
          <w:rFonts w:ascii="Times New Roman" w:hAnsi="Times New Roman" w:hint="eastAsia"/>
          <w:b/>
          <w:bCs/>
          <w:sz w:val="22"/>
        </w:rPr>
        <w:t>P</w:t>
      </w:r>
      <w:r w:rsidRPr="008C5D94">
        <w:rPr>
          <w:rFonts w:ascii="Times New Roman" w:hAnsi="Times New Roman"/>
          <w:b/>
          <w:bCs/>
          <w:sz w:val="22"/>
        </w:rPr>
        <w:t xml:space="preserve">roposal 1: </w:t>
      </w:r>
      <w:r>
        <w:rPr>
          <w:rFonts w:ascii="Times New Roman" w:hAnsi="Times New Roman"/>
          <w:b/>
          <w:bCs/>
          <w:sz w:val="22"/>
        </w:rPr>
        <w:t xml:space="preserve">To </w:t>
      </w:r>
      <w:r w:rsidRPr="008C5D94">
        <w:rPr>
          <w:rFonts w:ascii="Times New Roman" w:hAnsi="Times New Roman"/>
          <w:b/>
          <w:bCs/>
          <w:sz w:val="22"/>
        </w:rPr>
        <w:t>support S&amp;F operation</w:t>
      </w:r>
      <w:r>
        <w:rPr>
          <w:rFonts w:ascii="Times New Roman" w:hAnsi="Times New Roman"/>
          <w:b/>
          <w:bCs/>
          <w:sz w:val="22"/>
        </w:rPr>
        <w:t xml:space="preserve"> and fulfill requirements from SA2’s work,</w:t>
      </w:r>
      <w:r w:rsidRPr="008C5D94">
        <w:rPr>
          <w:rFonts w:ascii="Times New Roman" w:hAnsi="Times New Roman"/>
          <w:b/>
          <w:bCs/>
          <w:sz w:val="22"/>
        </w:rPr>
        <w:t xml:space="preserve"> RAN2 to study </w:t>
      </w:r>
      <w:r>
        <w:rPr>
          <w:rFonts w:ascii="Times New Roman" w:hAnsi="Times New Roman"/>
          <w:b/>
          <w:bCs/>
          <w:sz w:val="22"/>
        </w:rPr>
        <w:t>the following:</w:t>
      </w:r>
    </w:p>
    <w:p w14:paraId="7267E1D8" w14:textId="77777777" w:rsidR="005F059E" w:rsidRPr="005F059E" w:rsidRDefault="005F059E" w:rsidP="005F059E">
      <w:pPr>
        <w:pStyle w:val="a6"/>
        <w:numPr>
          <w:ilvl w:val="0"/>
          <w:numId w:val="38"/>
        </w:numPr>
        <w:spacing w:after="0"/>
        <w:ind w:left="442" w:firstLineChars="0" w:hanging="442"/>
        <w:rPr>
          <w:b/>
          <w:bCs/>
          <w:sz w:val="22"/>
        </w:rPr>
      </w:pPr>
      <w:r w:rsidRPr="005F059E">
        <w:rPr>
          <w:b/>
          <w:bCs/>
          <w:sz w:val="22"/>
        </w:rPr>
        <w:t>how to indicate UE that the network supports S&amp;F operation;</w:t>
      </w:r>
    </w:p>
    <w:p w14:paraId="16500B7D" w14:textId="77777777" w:rsidR="005F059E" w:rsidRPr="005F059E" w:rsidRDefault="005F059E" w:rsidP="005F059E">
      <w:pPr>
        <w:pStyle w:val="a6"/>
        <w:numPr>
          <w:ilvl w:val="0"/>
          <w:numId w:val="38"/>
        </w:numPr>
        <w:spacing w:after="0"/>
        <w:ind w:left="442" w:firstLineChars="0" w:hanging="442"/>
        <w:rPr>
          <w:b/>
          <w:bCs/>
          <w:sz w:val="22"/>
        </w:rPr>
      </w:pPr>
      <w:r w:rsidRPr="005F059E">
        <w:rPr>
          <w:b/>
          <w:bCs/>
          <w:sz w:val="22"/>
        </w:rPr>
        <w:t>how to indicate UE the availability information about the S&amp;F operation (e.g., estimated delivery time);</w:t>
      </w:r>
    </w:p>
    <w:p w14:paraId="17D5832B" w14:textId="77777777" w:rsidR="005F059E" w:rsidRPr="005F059E" w:rsidRDefault="005F059E" w:rsidP="005F059E">
      <w:pPr>
        <w:pStyle w:val="a6"/>
        <w:numPr>
          <w:ilvl w:val="0"/>
          <w:numId w:val="38"/>
        </w:numPr>
        <w:spacing w:after="0"/>
        <w:ind w:left="442" w:firstLineChars="0" w:hanging="442"/>
        <w:rPr>
          <w:b/>
          <w:bCs/>
          <w:sz w:val="22"/>
        </w:rPr>
      </w:pPr>
      <w:r w:rsidRPr="005F059E">
        <w:rPr>
          <w:b/>
          <w:bCs/>
          <w:sz w:val="22"/>
        </w:rPr>
        <w:t>how to indicate network the UE’s capability (and maybe service requirements) for S&amp;F operation;</w:t>
      </w:r>
    </w:p>
    <w:p w14:paraId="18478002" w14:textId="6CE9D8B9" w:rsidR="005C389C" w:rsidRPr="005F059E" w:rsidRDefault="005F059E" w:rsidP="005F059E">
      <w:pPr>
        <w:pStyle w:val="a6"/>
        <w:numPr>
          <w:ilvl w:val="0"/>
          <w:numId w:val="38"/>
        </w:numPr>
        <w:spacing w:after="0"/>
        <w:ind w:left="442" w:firstLineChars="0" w:hanging="442"/>
        <w:rPr>
          <w:b/>
          <w:bCs/>
          <w:sz w:val="22"/>
        </w:rPr>
      </w:pPr>
      <w:r w:rsidRPr="005F059E">
        <w:rPr>
          <w:b/>
          <w:bCs/>
          <w:sz w:val="22"/>
        </w:rPr>
        <w:t>AS-NAS functional split and interactions to support S&amp;F operation (may pending on SA2 future work).</w:t>
      </w:r>
    </w:p>
    <w:sectPr w:rsidR="005C389C" w:rsidRPr="005F059E"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CB6B1" w14:textId="77777777" w:rsidR="008E6925" w:rsidRDefault="008E6925">
      <w:r>
        <w:separator/>
      </w:r>
    </w:p>
  </w:endnote>
  <w:endnote w:type="continuationSeparator" w:id="0">
    <w:p w14:paraId="65AD475A" w14:textId="77777777" w:rsidR="008E6925" w:rsidRDefault="008E6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0EECA" w14:textId="77777777" w:rsidR="008E6925" w:rsidRDefault="008E6925">
      <w:r>
        <w:separator/>
      </w:r>
    </w:p>
  </w:footnote>
  <w:footnote w:type="continuationSeparator" w:id="0">
    <w:p w14:paraId="3AF2390A" w14:textId="77777777" w:rsidR="008E6925" w:rsidRDefault="008E69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33F0"/>
    <w:multiLevelType w:val="hybridMultilevel"/>
    <w:tmpl w:val="599C111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5364DF7"/>
    <w:multiLevelType w:val="hybridMultilevel"/>
    <w:tmpl w:val="A2226DF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4D7665"/>
    <w:multiLevelType w:val="hybridMultilevel"/>
    <w:tmpl w:val="9E665E5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7"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28"/>
  </w:num>
  <w:num w:numId="2" w16cid:durableId="1984658315">
    <w:abstractNumId w:val="3"/>
  </w:num>
  <w:num w:numId="3" w16cid:durableId="722876610">
    <w:abstractNumId w:val="33"/>
  </w:num>
  <w:num w:numId="4" w16cid:durableId="859195836">
    <w:abstractNumId w:val="32"/>
  </w:num>
  <w:num w:numId="5" w16cid:durableId="220140937">
    <w:abstractNumId w:val="12"/>
  </w:num>
  <w:num w:numId="6" w16cid:durableId="1734040883">
    <w:abstractNumId w:val="27"/>
  </w:num>
  <w:num w:numId="7" w16cid:durableId="2045521902">
    <w:abstractNumId w:val="7"/>
  </w:num>
  <w:num w:numId="8" w16cid:durableId="163935166">
    <w:abstractNumId w:val="18"/>
  </w:num>
  <w:num w:numId="9" w16cid:durableId="1679574324">
    <w:abstractNumId w:val="6"/>
  </w:num>
  <w:num w:numId="10" w16cid:durableId="75370074">
    <w:abstractNumId w:val="19"/>
  </w:num>
  <w:num w:numId="11" w16cid:durableId="1796754296">
    <w:abstractNumId w:val="4"/>
  </w:num>
  <w:num w:numId="12" w16cid:durableId="384646512">
    <w:abstractNumId w:val="17"/>
  </w:num>
  <w:num w:numId="13" w16cid:durableId="1573813467">
    <w:abstractNumId w:val="22"/>
  </w:num>
  <w:num w:numId="14" w16cid:durableId="1493519478">
    <w:abstractNumId w:val="8"/>
  </w:num>
  <w:num w:numId="15" w16cid:durableId="127743599">
    <w:abstractNumId w:val="35"/>
  </w:num>
  <w:num w:numId="16" w16cid:durableId="1895191140">
    <w:abstractNumId w:val="36"/>
  </w:num>
  <w:num w:numId="17" w16cid:durableId="828903070">
    <w:abstractNumId w:val="2"/>
  </w:num>
  <w:num w:numId="18" w16cid:durableId="1821799038">
    <w:abstractNumId w:val="10"/>
  </w:num>
  <w:num w:numId="19" w16cid:durableId="985160454">
    <w:abstractNumId w:val="21"/>
  </w:num>
  <w:num w:numId="20" w16cid:durableId="1390036946">
    <w:abstractNumId w:val="1"/>
  </w:num>
  <w:num w:numId="21" w16cid:durableId="381757924">
    <w:abstractNumId w:val="25"/>
  </w:num>
  <w:num w:numId="22" w16cid:durableId="1834640208">
    <w:abstractNumId w:val="5"/>
  </w:num>
  <w:num w:numId="23" w16cid:durableId="303239897">
    <w:abstractNumId w:val="16"/>
  </w:num>
  <w:num w:numId="24" w16cid:durableId="1178815800">
    <w:abstractNumId w:val="11"/>
  </w:num>
  <w:num w:numId="25" w16cid:durableId="1387993154">
    <w:abstractNumId w:val="24"/>
  </w:num>
  <w:num w:numId="26" w16cid:durableId="940138824">
    <w:abstractNumId w:val="26"/>
  </w:num>
  <w:num w:numId="27" w16cid:durableId="871189877">
    <w:abstractNumId w:val="23"/>
  </w:num>
  <w:num w:numId="28" w16cid:durableId="418596070">
    <w:abstractNumId w:val="37"/>
  </w:num>
  <w:num w:numId="29" w16cid:durableId="1149438441">
    <w:abstractNumId w:val="20"/>
  </w:num>
  <w:num w:numId="30" w16cid:durableId="1023165204">
    <w:abstractNumId w:val="34"/>
  </w:num>
  <w:num w:numId="31" w16cid:durableId="730009029">
    <w:abstractNumId w:val="15"/>
  </w:num>
  <w:num w:numId="32" w16cid:durableId="2073652555">
    <w:abstractNumId w:val="13"/>
  </w:num>
  <w:num w:numId="33" w16cid:durableId="483818738">
    <w:abstractNumId w:val="14"/>
  </w:num>
  <w:num w:numId="34" w16cid:durableId="131290464">
    <w:abstractNumId w:val="9"/>
  </w:num>
  <w:num w:numId="35" w16cid:durableId="95028661">
    <w:abstractNumId w:val="30"/>
  </w:num>
  <w:num w:numId="36" w16cid:durableId="1685277302">
    <w:abstractNumId w:val="29"/>
  </w:num>
  <w:num w:numId="37" w16cid:durableId="1056201746">
    <w:abstractNumId w:val="31"/>
  </w:num>
  <w:num w:numId="38" w16cid:durableId="32088891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00"/>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D7D5A"/>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839"/>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799"/>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7E2"/>
    <w:rsid w:val="00496873"/>
    <w:rsid w:val="00496B44"/>
    <w:rsid w:val="00497593"/>
    <w:rsid w:val="00497C60"/>
    <w:rsid w:val="004A0520"/>
    <w:rsid w:val="004A09DD"/>
    <w:rsid w:val="004A0A1C"/>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0ED9"/>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1D18"/>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7CE"/>
    <w:rsid w:val="005E39D8"/>
    <w:rsid w:val="005E5091"/>
    <w:rsid w:val="005E5389"/>
    <w:rsid w:val="005E594F"/>
    <w:rsid w:val="005E639B"/>
    <w:rsid w:val="005E722E"/>
    <w:rsid w:val="005E761E"/>
    <w:rsid w:val="005F059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6E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75C"/>
    <w:rsid w:val="00807D76"/>
    <w:rsid w:val="00811032"/>
    <w:rsid w:val="008118F8"/>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5D94"/>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925"/>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6E1"/>
    <w:rsid w:val="009C787D"/>
    <w:rsid w:val="009D015E"/>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1C3"/>
    <w:rsid w:val="00A624B6"/>
    <w:rsid w:val="00A627AD"/>
    <w:rsid w:val="00A633D2"/>
    <w:rsid w:val="00A63B7B"/>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6C40"/>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04"/>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035"/>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49"/>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473"/>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079"/>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0B7"/>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9E5"/>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3581"/>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1EB0"/>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9533</TotalTime>
  <Pages>3</Pages>
  <Words>1275</Words>
  <Characters>7272</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225</cp:revision>
  <cp:lastPrinted>2012-10-30T00:20:00Z</cp:lastPrinted>
  <dcterms:created xsi:type="dcterms:W3CDTF">2020-08-03T07:44:00Z</dcterms:created>
  <dcterms:modified xsi:type="dcterms:W3CDTF">2024-04-05T06:07:00Z</dcterms:modified>
</cp:coreProperties>
</file>